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Microsoft YaHei UI" w:hAnsi="Microsoft YaHei UI" w:eastAsia="Microsoft YaHei UI" w:cs="Microsoft YaHei UI"/>
          <w:b/>
          <w:bCs/>
          <w:i w:val="0"/>
          <w:iCs w:val="0"/>
          <w:caps w:val="0"/>
          <w:color w:val="333333"/>
          <w:spacing w:val="8"/>
          <w:sz w:val="33"/>
          <w:szCs w:val="33"/>
        </w:rPr>
      </w:pPr>
      <w:r>
        <w:rPr>
          <w:rFonts w:hint="eastAsia" w:ascii="Microsoft YaHei UI" w:hAnsi="Microsoft YaHei UI" w:eastAsia="Microsoft YaHei UI" w:cs="Microsoft YaHei UI"/>
          <w:b/>
          <w:bCs/>
          <w:i w:val="0"/>
          <w:iCs w:val="0"/>
          <w:caps w:val="0"/>
          <w:color w:val="333333"/>
          <w:spacing w:val="8"/>
          <w:sz w:val="33"/>
          <w:szCs w:val="33"/>
          <w:shd w:val="clear" w:fill="FFFFFF"/>
        </w:rPr>
        <w:t>长春市人大监察和司法委员会主任委员隋光伟一行到朝阳法院调研诉源治理工作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right="0"/>
        <w:jc w:val="both"/>
        <w:rPr>
          <w:rFonts w:hint="eastAsia" w:eastAsia="宋体"/>
          <w:spacing w:val="30"/>
          <w:sz w:val="24"/>
          <w:szCs w:val="24"/>
          <w:bdr w:val="none" w:color="auto" w:sz="0" w:space="0"/>
          <w:lang w:eastAsia="zh-CN"/>
        </w:rPr>
      </w:pPr>
      <w:r>
        <w:rPr>
          <w:rFonts w:hint="eastAsia" w:eastAsia="宋体"/>
          <w:spacing w:val="30"/>
          <w:sz w:val="24"/>
          <w:szCs w:val="24"/>
          <w:bdr w:val="none" w:color="auto" w:sz="0" w:space="0"/>
          <w:lang w:eastAsia="zh-CN"/>
        </w:rPr>
        <w:drawing>
          <wp:inline distT="0" distB="0" distL="114300" distR="114300">
            <wp:extent cx="5212080" cy="3474720"/>
            <wp:effectExtent l="0" t="0" r="7620" b="11430"/>
            <wp:docPr id="4" name="图片 4" descr="d85460fe0224f08829ba2263fb9cb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d85460fe0224f08829ba2263fb9cbec"/>
                    <pic:cNvPicPr>
                      <a:picLocks noChangeAspect="1"/>
                    </pic:cNvPicPr>
                  </pic:nvPicPr>
                  <pic:blipFill>
                    <a:blip r:embed="rId4"/>
                    <a:stretch>
                      <a:fillRect/>
                    </a:stretch>
                  </pic:blipFill>
                  <pic:spPr>
                    <a:xfrm>
                      <a:off x="0" y="0"/>
                      <a:ext cx="5212080" cy="3474720"/>
                    </a:xfrm>
                    <a:prstGeom prst="rect">
                      <a:avLst/>
                    </a:prstGeom>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60" w:firstLineChars="200"/>
        <w:jc w:val="both"/>
        <w:textAlignment w:val="auto"/>
        <w:rPr>
          <w:rFonts w:hint="eastAsia" w:ascii="仿宋" w:hAnsi="仿宋" w:eastAsia="仿宋" w:cs="仿宋"/>
          <w:sz w:val="32"/>
          <w:szCs w:val="32"/>
        </w:rPr>
      </w:pPr>
      <w:r>
        <w:rPr>
          <w:rFonts w:hint="eastAsia" w:ascii="仿宋" w:hAnsi="仿宋" w:eastAsia="仿宋" w:cs="仿宋"/>
          <w:spacing w:val="30"/>
          <w:sz w:val="32"/>
          <w:szCs w:val="32"/>
          <w:bdr w:val="none" w:color="auto" w:sz="0" w:space="0"/>
        </w:rPr>
        <w:t>2021年5月11日，市人大监察和司法委员会主任委员隋光伟一行到朝阳区人民法院就加强诉源治理推动矛盾纠纷源头化解进行调研。市人大监察和司法委副主任委员张吉氚，监督检察处处长崔守春一同参与调研。长春市中级人民法院副院长侯海霞，立案庭副庭长闫明昕陪同调研。</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32"/>
          <w:szCs w:val="32"/>
          <w:lang w:eastAsia="zh-CN"/>
        </w:rPr>
      </w:pPr>
      <w:bookmarkStart w:id="0" w:name="_GoBack"/>
      <w:bookmarkEnd w:id="0"/>
      <w:r>
        <w:rPr>
          <w:rFonts w:hint="eastAsia" w:ascii="仿宋" w:hAnsi="仿宋" w:eastAsia="仿宋" w:cs="仿宋"/>
          <w:sz w:val="32"/>
          <w:szCs w:val="32"/>
          <w:lang w:eastAsia="zh-CN"/>
        </w:rPr>
        <w:drawing>
          <wp:inline distT="0" distB="0" distL="114300" distR="114300">
            <wp:extent cx="5212080" cy="3474720"/>
            <wp:effectExtent l="0" t="0" r="7620" b="11430"/>
            <wp:docPr id="5" name="图片 5" descr="24c849a593250bb892a6ba28d779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24c849a593250bb892a6ba28d779344"/>
                    <pic:cNvPicPr>
                      <a:picLocks noChangeAspect="1"/>
                    </pic:cNvPicPr>
                  </pic:nvPicPr>
                  <pic:blipFill>
                    <a:blip r:embed="rId5"/>
                    <a:stretch>
                      <a:fillRect/>
                    </a:stretch>
                  </pic:blipFill>
                  <pic:spPr>
                    <a:xfrm>
                      <a:off x="0" y="0"/>
                      <a:ext cx="5212080" cy="3474720"/>
                    </a:xfrm>
                    <a:prstGeom prst="rect">
                      <a:avLst/>
                    </a:prstGeom>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 w:hAnsi="仿宋" w:eastAsia="仿宋" w:cs="仿宋"/>
          <w:sz w:val="32"/>
          <w:szCs w:val="32"/>
        </w:rPr>
      </w:pPr>
      <w:r>
        <w:rPr>
          <w:rFonts w:hint="eastAsia" w:ascii="仿宋" w:hAnsi="仿宋" w:eastAsia="仿宋" w:cs="仿宋"/>
          <w:color w:val="444444"/>
          <w:sz w:val="32"/>
          <w:szCs w:val="32"/>
          <w:bdr w:val="none" w:color="auto" w:sz="0" w:space="0"/>
        </w:rPr>
        <w:t>调研组一行视察了朝阳法院诉讼服务中心，详细了解了诉前调解中心及劳动争议调解工作室设立以来的运行情况，在加强诉源治理推动矛盾纠纷源头化解方面发挥的重要作用。调研组对朝阳法院积极推进诉源治理工作，不断拓宽解纷渠道，促进矛盾纠纷源头化解给予充分肯定。</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仿宋" w:hAnsi="仿宋" w:eastAsia="仿宋" w:cs="仿宋"/>
          <w:spacing w:val="30"/>
          <w:sz w:val="32"/>
          <w:szCs w:val="32"/>
        </w:rPr>
      </w:pPr>
      <w:r>
        <w:rPr>
          <w:rFonts w:hint="eastAsia" w:ascii="仿宋" w:hAnsi="仿宋" w:eastAsia="仿宋" w:cs="仿宋"/>
          <w:sz w:val="32"/>
          <w:szCs w:val="32"/>
          <w:lang w:eastAsia="zh-CN"/>
        </w:rPr>
        <w:drawing>
          <wp:inline distT="0" distB="0" distL="114300" distR="114300">
            <wp:extent cx="5212080" cy="3474720"/>
            <wp:effectExtent l="0" t="0" r="7620" b="11430"/>
            <wp:docPr id="6" name="图片 6" descr="00b01bf1e50d63c90cdea77a0a4c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00b01bf1e50d63c90cdea77a0a4ced4"/>
                    <pic:cNvPicPr>
                      <a:picLocks noChangeAspect="1"/>
                    </pic:cNvPicPr>
                  </pic:nvPicPr>
                  <pic:blipFill>
                    <a:blip r:embed="rId6"/>
                    <a:stretch>
                      <a:fillRect/>
                    </a:stretch>
                  </pic:blipFill>
                  <pic:spPr>
                    <a:xfrm>
                      <a:off x="0" y="0"/>
                      <a:ext cx="5212080" cy="3474720"/>
                    </a:xfrm>
                    <a:prstGeom prst="rect">
                      <a:avLst/>
                    </a:prstGeom>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60" w:firstLineChars="200"/>
        <w:textAlignment w:val="auto"/>
        <w:rPr>
          <w:rFonts w:hint="eastAsia" w:ascii="仿宋" w:hAnsi="仿宋" w:eastAsia="仿宋" w:cs="仿宋"/>
          <w:spacing w:val="30"/>
          <w:sz w:val="32"/>
          <w:szCs w:val="32"/>
        </w:rPr>
      </w:pPr>
      <w:r>
        <w:rPr>
          <w:rFonts w:hint="eastAsia" w:ascii="仿宋" w:hAnsi="仿宋" w:eastAsia="仿宋" w:cs="仿宋"/>
          <w:color w:val="444444"/>
          <w:spacing w:val="30"/>
          <w:sz w:val="32"/>
          <w:szCs w:val="32"/>
          <w:bdr w:val="none" w:color="auto" w:sz="0" w:space="0"/>
        </w:rPr>
        <w:t>座谈会上，朝阳法院党组副书记、副院长刘岩以《深化诉源治理 聚力多元解纷》为主题，从建立诉前调解机制、搭建多元解纷平台、实现诉调无缝对接三个方面介绍了朝阳法院加强诉源治理推动矛盾纠纷源头化解工作情况。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仿宋" w:hAnsi="仿宋" w:eastAsia="仿宋" w:cs="仿宋"/>
          <w:sz w:val="32"/>
          <w:szCs w:val="32"/>
        </w:rPr>
      </w:pPr>
      <w:r>
        <w:rPr>
          <w:rFonts w:hint="eastAsia" w:ascii="仿宋" w:hAnsi="仿宋" w:eastAsia="仿宋" w:cs="仿宋"/>
          <w:sz w:val="32"/>
          <w:szCs w:val="32"/>
          <w:lang w:eastAsia="zh-CN"/>
        </w:rPr>
        <w:drawing>
          <wp:inline distT="0" distB="0" distL="114300" distR="114300">
            <wp:extent cx="5212080" cy="3474720"/>
            <wp:effectExtent l="0" t="0" r="7620" b="11430"/>
            <wp:docPr id="7" name="图片 7" descr="abe3091d2c9b8fb5dbb6d7b14e25a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abe3091d2c9b8fb5dbb6d7b14e25a1d"/>
                    <pic:cNvPicPr>
                      <a:picLocks noChangeAspect="1"/>
                    </pic:cNvPicPr>
                  </pic:nvPicPr>
                  <pic:blipFill>
                    <a:blip r:embed="rId7"/>
                    <a:stretch>
                      <a:fillRect/>
                    </a:stretch>
                  </pic:blipFill>
                  <pic:spPr>
                    <a:xfrm>
                      <a:off x="0" y="0"/>
                      <a:ext cx="5212080" cy="3474720"/>
                    </a:xfrm>
                    <a:prstGeom prst="rect">
                      <a:avLst/>
                    </a:prstGeom>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bdr w:val="none" w:color="auto" w:sz="0" w:space="0"/>
        </w:rPr>
        <w:t>市人大监察和司法委员会主任委员隋光伟表示，加强诉源治理推动矛盾纠纷源头化解是最高法院提出的一项重要工作，朝阳法院做为全国法院一站式多元解纷和诉讼服务体系建设先进单位，要主动担当作为，把成功的经验固定下来，结合自身在诉源治理中的角色定位，进一步健全多元化纠纷化解机制，强化工作措施，加大诉源治理力度，力争将更多的矛盾化解在诉前、化解在源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72" w:firstLineChars="200"/>
        <w:jc w:val="both"/>
        <w:textAlignment w:val="auto"/>
        <w:rPr>
          <w:rFonts w:hint="eastAsia" w:ascii="仿宋" w:hAnsi="仿宋" w:eastAsia="仿宋" w:cs="仿宋"/>
          <w:sz w:val="32"/>
          <w:szCs w:val="32"/>
        </w:rPr>
      </w:pPr>
      <w:r>
        <w:rPr>
          <w:rFonts w:hint="eastAsia" w:ascii="仿宋" w:hAnsi="仿宋" w:eastAsia="仿宋" w:cs="仿宋"/>
          <w:b w:val="0"/>
          <w:bCs w:val="0"/>
          <w:i w:val="0"/>
          <w:iCs w:val="0"/>
          <w:caps w:val="0"/>
          <w:color w:val="333333"/>
          <w:spacing w:val="8"/>
          <w:sz w:val="32"/>
          <w:szCs w:val="32"/>
          <w:shd w:val="clear" w:fill="FFFFFF"/>
        </w:rPr>
        <w:t>  文字：辛江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72" w:firstLineChars="200"/>
        <w:jc w:val="both"/>
        <w:textAlignment w:val="auto"/>
        <w:rPr>
          <w:rFonts w:hint="eastAsia" w:ascii="仿宋" w:hAnsi="仿宋" w:eastAsia="仿宋" w:cs="仿宋"/>
          <w:sz w:val="32"/>
          <w:szCs w:val="32"/>
        </w:rPr>
      </w:pPr>
      <w:r>
        <w:rPr>
          <w:rFonts w:hint="eastAsia" w:ascii="仿宋" w:hAnsi="仿宋" w:eastAsia="仿宋" w:cs="仿宋"/>
          <w:b w:val="0"/>
          <w:bCs w:val="0"/>
          <w:i w:val="0"/>
          <w:iCs w:val="0"/>
          <w:caps w:val="0"/>
          <w:color w:val="333333"/>
          <w:spacing w:val="8"/>
          <w:sz w:val="32"/>
          <w:szCs w:val="32"/>
          <w:shd w:val="clear" w:fill="FFFFFF"/>
        </w:rPr>
        <w:t>  摄影、编辑：朱航呈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p>
    <w:sectPr>
      <w:pgSz w:w="11906" w:h="16838"/>
      <w:pgMar w:top="1440" w:right="1800" w:bottom="1440" w:left="1800" w:header="851" w:footer="992" w:gutter="0"/>
      <w:cols w:space="72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E1089B"/>
    <w:rsid w:val="3FE108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99"/>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2021-05-12T08:20:00Z</dcterms:created>
  <dc:creator>admin</dc:creator>
  <cp:lastModifiedBy>admin</cp:lastModifiedBy>
  <dcterms:modified xsi:type="dcterms:W3CDTF">2021-05-12T08:24:39Z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AAA04CC79F4B4E75813F382DFE9C36D4</vt:lpwstr>
  </property>
</Properties>
</file>